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52" w:rsidRPr="00172743" w:rsidRDefault="00870A52" w:rsidP="00870A52">
      <w:pPr>
        <w:pStyle w:val="-11"/>
        <w:spacing w:after="0" w:line="360" w:lineRule="auto"/>
        <w:ind w:left="0" w:firstLine="142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8D04D2" wp14:editId="69FEADA0">
            <wp:extent cx="5759450" cy="3651885"/>
            <wp:effectExtent l="0" t="0" r="12700" b="571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870A52" w:rsidRPr="002416B1" w:rsidRDefault="00870A52" w:rsidP="00870A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C2568">
        <w:rPr>
          <w:rFonts w:ascii="Times New Roman" w:hAnsi="Times New Roman"/>
          <w:b/>
          <w:bCs/>
          <w:i/>
          <w:sz w:val="24"/>
          <w:szCs w:val="24"/>
        </w:rPr>
        <w:t>Рис</w:t>
      </w:r>
      <w:r w:rsidRPr="002416B1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 </w:t>
      </w:r>
      <w:r w:rsidRPr="002416B1">
        <w:rPr>
          <w:rFonts w:ascii="Times New Roman" w:hAnsi="Times New Roman"/>
          <w:b/>
          <w:bCs/>
          <w:i/>
          <w:sz w:val="24"/>
          <w:szCs w:val="24"/>
        </w:rPr>
        <w:t>1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 </w:t>
      </w:r>
      <w:r w:rsidRPr="002416B1">
        <w:rPr>
          <w:rFonts w:ascii="Times New Roman" w:hAnsi="Times New Roman"/>
          <w:b/>
          <w:bCs/>
          <w:i/>
          <w:sz w:val="24"/>
          <w:szCs w:val="24"/>
        </w:rPr>
        <w:t>/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/>
          <w:bCs/>
          <w:i/>
          <w:sz w:val="24"/>
          <w:szCs w:val="24"/>
          <w:lang w:val="en-US"/>
        </w:rPr>
        <w:t>Fig</w:t>
      </w:r>
      <w:r w:rsidRPr="002416B1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 </w:t>
      </w:r>
      <w:r w:rsidRPr="002416B1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1</w:t>
      </w:r>
      <w:r w:rsidRPr="002416B1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 w:rsidRPr="002416B1">
        <w:rPr>
          <w:rFonts w:ascii="Times New Roman" w:hAnsi="Times New Roman"/>
          <w:bCs/>
          <w:color w:val="000000" w:themeColor="text1"/>
          <w:sz w:val="24"/>
          <w:szCs w:val="24"/>
        </w:rPr>
        <w:t>Распределение уровня средних значений</w:t>
      </w:r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r w:rsidRPr="001C2568">
        <w:rPr>
          <w:rFonts w:ascii="Times New Roman" w:hAnsi="Times New Roman"/>
          <w:bCs/>
          <w:sz w:val="24"/>
          <w:szCs w:val="24"/>
        </w:rPr>
        <w:t>основных</w:t>
      </w:r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r w:rsidRPr="001C2568">
        <w:rPr>
          <w:rFonts w:ascii="Times New Roman" w:hAnsi="Times New Roman"/>
          <w:bCs/>
          <w:sz w:val="24"/>
          <w:szCs w:val="24"/>
        </w:rPr>
        <w:t>характеристик</w:t>
      </w:r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r w:rsidRPr="001C2568">
        <w:rPr>
          <w:rFonts w:ascii="Times New Roman" w:hAnsi="Times New Roman"/>
          <w:bCs/>
          <w:sz w:val="24"/>
          <w:szCs w:val="24"/>
        </w:rPr>
        <w:t>взаимодействия</w:t>
      </w:r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r w:rsidRPr="001C2568">
        <w:rPr>
          <w:rFonts w:ascii="Times New Roman" w:hAnsi="Times New Roman"/>
          <w:bCs/>
          <w:sz w:val="24"/>
          <w:szCs w:val="24"/>
        </w:rPr>
        <w:t>у</w:t>
      </w:r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r w:rsidRPr="001C2568">
        <w:rPr>
          <w:rFonts w:ascii="Times New Roman" w:hAnsi="Times New Roman"/>
          <w:bCs/>
          <w:sz w:val="24"/>
          <w:szCs w:val="24"/>
        </w:rPr>
        <w:t>подростков</w:t>
      </w:r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r w:rsidRPr="001C2568">
        <w:rPr>
          <w:rFonts w:ascii="Times New Roman" w:hAnsi="Times New Roman"/>
          <w:bCs/>
          <w:sz w:val="24"/>
          <w:szCs w:val="24"/>
        </w:rPr>
        <w:t>из</w:t>
      </w:r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r w:rsidRPr="001C2568">
        <w:rPr>
          <w:rFonts w:ascii="Times New Roman" w:hAnsi="Times New Roman"/>
          <w:bCs/>
          <w:sz w:val="24"/>
          <w:szCs w:val="24"/>
        </w:rPr>
        <w:t>многодетных</w:t>
      </w:r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r w:rsidRPr="001C2568">
        <w:rPr>
          <w:rFonts w:ascii="Times New Roman" w:hAnsi="Times New Roman"/>
          <w:bCs/>
          <w:sz w:val="24"/>
          <w:szCs w:val="24"/>
        </w:rPr>
        <w:t>семей</w:t>
      </w:r>
      <w:r w:rsidRPr="002416B1">
        <w:rPr>
          <w:rFonts w:ascii="Times New Roman" w:hAnsi="Times New Roman"/>
          <w:bCs/>
          <w:sz w:val="24"/>
          <w:szCs w:val="24"/>
        </w:rPr>
        <w:t xml:space="preserve"> /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Distribution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level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average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values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main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characteristics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interaction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among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adolescents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from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large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families</w:t>
      </w:r>
      <w:proofErr w:type="spellEnd"/>
    </w:p>
    <w:p w:rsidR="00870A52" w:rsidRPr="001C2568" w:rsidRDefault="00870A52" w:rsidP="00870A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1C2568">
        <w:rPr>
          <w:rFonts w:ascii="Times New Roman" w:hAnsi="Times New Roman"/>
          <w:bCs/>
          <w:i/>
          <w:sz w:val="24"/>
          <w:szCs w:val="24"/>
        </w:rPr>
        <w:t xml:space="preserve">Шкалы: </w:t>
      </w:r>
      <w:proofErr w:type="gramStart"/>
      <w:r w:rsidRPr="001C2568">
        <w:rPr>
          <w:rFonts w:ascii="Times New Roman" w:hAnsi="Times New Roman"/>
          <w:bCs/>
          <w:i/>
          <w:sz w:val="24"/>
          <w:szCs w:val="24"/>
        </w:rPr>
        <w:t>1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 xml:space="preserve"> -</w:t>
      </w:r>
      <w:proofErr w:type="gramEnd"/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нетребовательность-требовательность; 2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мягкость-строгость; 3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автономность-контроль; 4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эмоциональная дистанция-эмоциональная близость; 5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отвержение-принятие; 6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отсутствие сотрудничества-сотрудничество; 7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несогласие-согласие; 8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непоследовательность-последовательность; 9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авторитетность родителя; 10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удовлетворенность отношениями.</w:t>
      </w:r>
    </w:p>
    <w:p w:rsidR="00870A52" w:rsidRDefault="00870A52" w:rsidP="00870A52">
      <w:pPr>
        <w:pStyle w:val="-11"/>
        <w:spacing w:after="0" w:line="240" w:lineRule="auto"/>
        <w:ind w:left="0" w:firstLine="709"/>
        <w:jc w:val="right"/>
        <w:rPr>
          <w:rFonts w:ascii="Times New Roman" w:hAnsi="Times New Roman"/>
          <w:bCs/>
          <w:i/>
          <w:sz w:val="24"/>
          <w:szCs w:val="24"/>
        </w:rPr>
      </w:pPr>
      <w:r w:rsidRPr="001C2568">
        <w:rPr>
          <w:rFonts w:ascii="Times New Roman" w:hAnsi="Times New Roman"/>
          <w:bCs/>
          <w:i/>
          <w:sz w:val="24"/>
          <w:szCs w:val="24"/>
        </w:rPr>
        <w:t>Источник: данные авторов</w:t>
      </w:r>
    </w:p>
    <w:p w:rsidR="00870A52" w:rsidRDefault="00870A52" w:rsidP="00870A52">
      <w:pPr>
        <w:pStyle w:val="-11"/>
        <w:spacing w:after="0" w:line="240" w:lineRule="auto"/>
        <w:ind w:left="0" w:firstLine="709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870A52" w:rsidRDefault="00870A52" w:rsidP="00870A52">
      <w:pPr>
        <w:pStyle w:val="-11"/>
        <w:spacing w:after="0" w:line="240" w:lineRule="auto"/>
        <w:ind w:left="0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0053F81" wp14:editId="04620E69">
            <wp:extent cx="5655469" cy="4241006"/>
            <wp:effectExtent l="0" t="0" r="254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70A52" w:rsidRDefault="00870A52" w:rsidP="00870A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C2568">
        <w:rPr>
          <w:rFonts w:ascii="Times New Roman" w:hAnsi="Times New Roman"/>
          <w:b/>
          <w:bCs/>
          <w:i/>
          <w:sz w:val="24"/>
          <w:szCs w:val="24"/>
        </w:rPr>
        <w:t>Рис.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i/>
          <w:sz w:val="24"/>
          <w:szCs w:val="24"/>
        </w:rPr>
        <w:t>2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/>
          <w:bCs/>
          <w:i/>
          <w:sz w:val="24"/>
          <w:szCs w:val="24"/>
        </w:rPr>
        <w:t>/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/>
          <w:bCs/>
          <w:i/>
          <w:sz w:val="24"/>
          <w:szCs w:val="24"/>
          <w:lang w:val="en-US"/>
        </w:rPr>
        <w:t>Fig</w:t>
      </w:r>
      <w:r w:rsidRPr="001C2568"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b/>
          <w:bCs/>
          <w:i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i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Распределение уровня средних значений основных характеристик взаимодействия для девочек и для мальчиков из многодетных семей. </w:t>
      </w:r>
      <w:r w:rsidRPr="00C8620A">
        <w:rPr>
          <w:rFonts w:ascii="Times New Roman" w:hAnsi="Times New Roman"/>
          <w:bCs/>
          <w:sz w:val="24"/>
          <w:szCs w:val="24"/>
        </w:rPr>
        <w:t>/</w:t>
      </w:r>
      <w:r w:rsidRPr="002416B1"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Distribution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level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average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values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the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main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characteristics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interaction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for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girls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and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boys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from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large</w:t>
      </w:r>
      <w:proofErr w:type="spellEnd"/>
      <w:r w:rsidRPr="002416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416B1">
        <w:rPr>
          <w:rFonts w:ascii="Times New Roman" w:hAnsi="Times New Roman"/>
          <w:bCs/>
          <w:sz w:val="24"/>
          <w:szCs w:val="24"/>
        </w:rPr>
        <w:t>families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</w:p>
    <w:p w:rsidR="00870A52" w:rsidRPr="001C2568" w:rsidRDefault="00870A52" w:rsidP="00870A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1C2568">
        <w:rPr>
          <w:rFonts w:ascii="Times New Roman" w:hAnsi="Times New Roman"/>
          <w:bCs/>
          <w:i/>
          <w:sz w:val="24"/>
          <w:szCs w:val="24"/>
        </w:rPr>
        <w:t xml:space="preserve">Шкалы: </w:t>
      </w:r>
      <w:proofErr w:type="gramStart"/>
      <w:r w:rsidRPr="001C2568">
        <w:rPr>
          <w:rFonts w:ascii="Times New Roman" w:hAnsi="Times New Roman"/>
          <w:bCs/>
          <w:i/>
          <w:sz w:val="24"/>
          <w:szCs w:val="24"/>
        </w:rPr>
        <w:t>1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 xml:space="preserve"> -</w:t>
      </w:r>
      <w:proofErr w:type="gramEnd"/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нетребовательность-требовательность; 2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мягкость-строгость; 3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автономность-контроль; 4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эмоциональная дистанция-эмоциональная близость; 5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отвержение-принятие; 6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отсутствие сотрудничества-сотрудничество; 7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несогласие-согласие; 8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непоследовательность-последовательность; 9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авторитетность родителя; 10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-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 </w:t>
      </w:r>
      <w:r w:rsidRPr="001C2568">
        <w:rPr>
          <w:rFonts w:ascii="Times New Roman" w:hAnsi="Times New Roman"/>
          <w:bCs/>
          <w:i/>
          <w:sz w:val="24"/>
          <w:szCs w:val="24"/>
        </w:rPr>
        <w:t>удовлетворенность отношениями.</w:t>
      </w:r>
    </w:p>
    <w:p w:rsidR="00870A52" w:rsidRDefault="00870A52" w:rsidP="00870A52">
      <w:pPr>
        <w:pStyle w:val="-11"/>
        <w:spacing w:after="0" w:line="240" w:lineRule="auto"/>
        <w:ind w:left="0" w:firstLine="709"/>
        <w:jc w:val="right"/>
        <w:rPr>
          <w:rFonts w:ascii="Times New Roman" w:hAnsi="Times New Roman"/>
          <w:bCs/>
          <w:i/>
          <w:sz w:val="24"/>
          <w:szCs w:val="24"/>
        </w:rPr>
      </w:pPr>
      <w:r w:rsidRPr="001C2568">
        <w:rPr>
          <w:rFonts w:ascii="Times New Roman" w:hAnsi="Times New Roman"/>
          <w:bCs/>
          <w:i/>
          <w:sz w:val="24"/>
          <w:szCs w:val="24"/>
        </w:rPr>
        <w:t>Источник: данные авторов</w:t>
      </w:r>
    </w:p>
    <w:p w:rsidR="00870A52" w:rsidRDefault="00870A52" w:rsidP="00870A52">
      <w:pPr>
        <w:pStyle w:val="-11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70A52" w:rsidRPr="001C2568" w:rsidRDefault="00870A52" w:rsidP="00870A52">
      <w:pPr>
        <w:pStyle w:val="-11"/>
        <w:spacing w:after="0" w:line="240" w:lineRule="auto"/>
        <w:ind w:left="0" w:firstLine="709"/>
        <w:jc w:val="right"/>
        <w:rPr>
          <w:rFonts w:ascii="Times New Roman" w:hAnsi="Times New Roman"/>
          <w:bCs/>
          <w:i/>
          <w:sz w:val="24"/>
          <w:szCs w:val="24"/>
        </w:rPr>
      </w:pPr>
      <w:bookmarkStart w:id="0" w:name="_GoBack"/>
      <w:bookmarkEnd w:id="0"/>
    </w:p>
    <w:p w:rsidR="006408FB" w:rsidRDefault="006408FB"/>
    <w:sectPr w:rsidR="0064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52"/>
    <w:rsid w:val="006408FB"/>
    <w:rsid w:val="0087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208A-B4EE-48AE-A18E-B0AFA9AC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870A5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9;&#1087;&#1080;&#1088;&#1072;&#1085;&#1090;&#1091;&#1088;&#1072;\&#1044;&#1080;&#1089;&#1089;&#1077;&#1088;&#1090;&#1072;&#1094;&#1080;&#1103;\-&#1076;&#1080;&#1089;&#1089;&#1077;&#1088;_&#1076;&#1074;&#1085;&#1085;&#1099;&#1077;\&#1089;&#1077;&#1084;&#1100;&#1080;_&#1076;&#1072;&#1085;&#1085;&#1099;&#107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0;&#1089;&#1087;&#1080;&#1088;&#1072;&#1085;&#1090;&#1091;&#1088;&#1072;\&#1044;&#1080;&#1089;&#1089;&#1077;&#1088;&#1090;&#1072;&#1094;&#1080;&#1103;\-&#1076;&#1080;&#1089;&#1089;&#1077;&#1088;_&#1076;&#1074;&#1085;&#1085;&#1099;&#1077;\&#1089;&#1077;&#1084;&#1100;&#1080;_&#1076;&#1072;&#1085;&#1085;&#1099;&#1077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много_дети!$B$34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val>
            <c:numRef>
              <c:f>много_дети!$C$34:$L$34</c:f>
              <c:numCache>
                <c:formatCode>0.00</c:formatCode>
                <c:ptCount val="10"/>
                <c:pt idx="0">
                  <c:v>13.724137931034482</c:v>
                </c:pt>
                <c:pt idx="1">
                  <c:v>11.758620689655173</c:v>
                </c:pt>
                <c:pt idx="2">
                  <c:v>14.793103448275861</c:v>
                </c:pt>
                <c:pt idx="3">
                  <c:v>17.172413793103448</c:v>
                </c:pt>
                <c:pt idx="4">
                  <c:v>17.827586206896552</c:v>
                </c:pt>
                <c:pt idx="5">
                  <c:v>16.655172413793103</c:v>
                </c:pt>
                <c:pt idx="6">
                  <c:v>15.241379310344827</c:v>
                </c:pt>
                <c:pt idx="7">
                  <c:v>17.206896551724139</c:v>
                </c:pt>
                <c:pt idx="8">
                  <c:v>17.862068965517242</c:v>
                </c:pt>
                <c:pt idx="9">
                  <c:v>18.96551724137931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65-4F5C-9DEC-99CC493250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4756056"/>
        <c:axId val="284761152"/>
      </c:barChart>
      <c:catAx>
        <c:axId val="284756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Номер шкалы</a:t>
                </a:r>
              </a:p>
            </c:rich>
          </c:tx>
          <c:layout>
            <c:manualLayout>
              <c:xMode val="edge"/>
              <c:yMode val="edge"/>
              <c:x val="0.48477682150196344"/>
              <c:y val="0.9276119335938753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761152"/>
        <c:crossesAt val="0"/>
        <c:auto val="1"/>
        <c:lblAlgn val="ctr"/>
        <c:lblOffset val="100"/>
        <c:noMultiLvlLbl val="0"/>
      </c:catAx>
      <c:valAx>
        <c:axId val="284761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Степень </a:t>
                </a:r>
                <a:r>
                  <a:rPr lang="ru-RU" sz="1100" baseline="0">
                    <a:solidFill>
                      <a:schemeClr val="tx2"/>
                    </a:solidFill>
                  </a:rPr>
                  <a:t>выраженности</a:t>
                </a:r>
                <a:r>
                  <a:rPr lang="ru-RU"/>
                  <a:t> характеристик взаимодействия</a:t>
                </a:r>
              </a:p>
            </c:rich>
          </c:tx>
          <c:layout>
            <c:manualLayout>
              <c:xMode val="edge"/>
              <c:yMode val="edge"/>
              <c:x val="5.9948320413436694E-2"/>
              <c:y val="4.889975550122249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0"/>
        <c:majorTickMark val="in"/>
        <c:minorTickMark val="none"/>
        <c:tickLblPos val="nextTo"/>
        <c:spPr>
          <a:noFill/>
          <a:ln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75605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2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много_дети!$S$46</c:f>
              <c:strCache>
                <c:ptCount val="1"/>
                <c:pt idx="0">
                  <c:v>мальчики</c:v>
                </c:pt>
              </c:strCache>
            </c:strRef>
          </c:tx>
          <c:spPr>
            <a:solidFill>
              <a:schemeClr val="tx2"/>
            </a:solidFill>
            <a:ln>
              <a:noFill/>
            </a:ln>
            <a:effectLst/>
          </c:spPr>
          <c:invertIfNegative val="0"/>
          <c:val>
            <c:numRef>
              <c:f>много_дети!$T$46:$AC$46</c:f>
              <c:numCache>
                <c:formatCode>0.00</c:formatCode>
                <c:ptCount val="10"/>
                <c:pt idx="0">
                  <c:v>12.533333333333333</c:v>
                </c:pt>
                <c:pt idx="1">
                  <c:v>10.733333333333333</c:v>
                </c:pt>
                <c:pt idx="2">
                  <c:v>14.533333333333333</c:v>
                </c:pt>
                <c:pt idx="3" formatCode="General">
                  <c:v>17.399999999999999</c:v>
                </c:pt>
                <c:pt idx="4">
                  <c:v>17.866666666666667</c:v>
                </c:pt>
                <c:pt idx="5">
                  <c:v>16.666666666666668</c:v>
                </c:pt>
                <c:pt idx="6" formatCode="General">
                  <c:v>15.2</c:v>
                </c:pt>
                <c:pt idx="7">
                  <c:v>18.266666666666666</c:v>
                </c:pt>
                <c:pt idx="8" formatCode="General">
                  <c:v>18.399999999999999</c:v>
                </c:pt>
                <c:pt idx="9">
                  <c:v>20.333333333333332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62-4A5E-A4C4-9BBA69E0FCB8}"/>
            </c:ext>
          </c:extLst>
        </c:ser>
        <c:ser>
          <c:idx val="1"/>
          <c:order val="1"/>
          <c:tx>
            <c:strRef>
              <c:f>много_дети!$S$47</c:f>
              <c:strCache>
                <c:ptCount val="1"/>
                <c:pt idx="0">
                  <c:v>девочки</c:v>
                </c:pt>
              </c:strCache>
            </c:strRef>
          </c:tx>
          <c:spPr>
            <a:pattFill prst="ltDnDiag">
              <a:fgClr>
                <a:schemeClr val="tx2"/>
              </a:fgClr>
              <a:bgClr>
                <a:schemeClr val="bg1"/>
              </a:bgClr>
            </a:pattFill>
            <a:ln>
              <a:solidFill>
                <a:srgbClr val="002060"/>
              </a:solidFill>
            </a:ln>
            <a:effectLst/>
          </c:spPr>
          <c:invertIfNegative val="0"/>
          <c:val>
            <c:numRef>
              <c:f>много_дети!$T$47:$AC$47</c:f>
              <c:numCache>
                <c:formatCode>General</c:formatCode>
                <c:ptCount val="10"/>
                <c:pt idx="0" formatCode="0.00">
                  <c:v>15.066666666666666</c:v>
                </c:pt>
                <c:pt idx="1">
                  <c:v>13.4</c:v>
                </c:pt>
                <c:pt idx="2" formatCode="0.00">
                  <c:v>15.333333333333334</c:v>
                </c:pt>
                <c:pt idx="3">
                  <c:v>16.2</c:v>
                </c:pt>
                <c:pt idx="4" formatCode="0.00">
                  <c:v>17.333333333333332</c:v>
                </c:pt>
                <c:pt idx="5" formatCode="0.00">
                  <c:v>16.533333333333335</c:v>
                </c:pt>
                <c:pt idx="6" formatCode="0.00">
                  <c:v>15.333333333333334</c:v>
                </c:pt>
                <c:pt idx="7" formatCode="0.00">
                  <c:v>15.733333333333333</c:v>
                </c:pt>
                <c:pt idx="8">
                  <c:v>16.8</c:v>
                </c:pt>
                <c:pt idx="9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62-4A5E-A4C4-9BBA69E0FC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4757624"/>
        <c:axId val="284761936"/>
      </c:barChart>
      <c:catAx>
        <c:axId val="28475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НОМЕР ШКАЛЫ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761936"/>
        <c:crosses val="autoZero"/>
        <c:auto val="1"/>
        <c:lblAlgn val="ctr"/>
        <c:lblOffset val="100"/>
        <c:noMultiLvlLbl val="0"/>
      </c:catAx>
      <c:valAx>
        <c:axId val="284761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СТЕПЕНЬ ВЫРАЖЕННОСТИ ХАРАКТЕРИСТИК ВЗАИМОДЕЙСТВИЯ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in"/>
        <c:minorTickMark val="none"/>
        <c:tickLblPos val="nextTo"/>
        <c:spPr>
          <a:noFill/>
          <a:ln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47576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rgbClr val="002060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2023-01-27T11:40:00Z</dcterms:created>
  <dcterms:modified xsi:type="dcterms:W3CDTF">2023-01-27T11:41:00Z</dcterms:modified>
</cp:coreProperties>
</file>